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5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esamtschule Altenessen-Süd, Erbslöhstr. 3, 45326 Essen, NaWi, Robotik, Informatik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führung der Bauleistung im Gewerk NaWi, Robotik, Informatik für den Neubau der Gesamtschule Altenessen-Süd, Erbslöhstr. 3, 45326 Ess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